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r>
        <w:t>文献识别码A</w:t>
      </w:r>
    </w:p>
    <w:p/>
    <w:p/>
    <w:p/>
    <w:p/>
    <w:p/>
    <w:p/>
    <w:p/>
    <w:p/>
    <w:p>
      <w:pPr>
        <w:rPr>
          <w:sz w:val="72"/>
          <w:szCs w:val="72"/>
        </w:rPr>
      </w:pPr>
    </w:p>
    <w:p>
      <w:pPr>
        <w:jc w:val="center"/>
        <w:rPr>
          <w:sz w:val="48"/>
          <w:szCs w:val="48"/>
        </w:rPr>
      </w:pPr>
      <w:r>
        <w:rPr>
          <w:sz w:val="48"/>
          <w:szCs w:val="48"/>
          <w:lang w:val="en-US"/>
        </w:rPr>
        <w:t>以辩证看待取代消灭极端认知的方法论</w:t>
      </w:r>
    </w:p>
    <w:p>
      <w:pPr>
        <w:jc w:val="center"/>
        <w:rPr>
          <w:sz w:val="48"/>
          <w:szCs w:val="48"/>
        </w:rPr>
      </w:pPr>
    </w:p>
    <w:p>
      <w:pPr>
        <w:jc w:val="center"/>
        <w:rPr>
          <w:sz w:val="34"/>
          <w:szCs w:val="34"/>
        </w:rPr>
      </w:pPr>
      <w:r>
        <w:rPr>
          <w:rFonts w:hint="eastAsia"/>
          <w:sz w:val="34"/>
          <w:szCs w:val="34"/>
          <w:lang w:eastAsia="zh-CN"/>
        </w:rPr>
        <w:t>智慧医学高质量发展健康共同体</w:t>
      </w:r>
    </w:p>
    <w:p>
      <w:pPr>
        <w:jc w:val="center"/>
        <w:rPr>
          <w:sz w:val="34"/>
          <w:szCs w:val="34"/>
          <w:lang w:eastAsia="zh-CN"/>
        </w:rPr>
      </w:pPr>
      <w:r>
        <w:rPr>
          <w:rFonts w:hint="eastAsia"/>
          <w:sz w:val="34"/>
          <w:szCs w:val="34"/>
          <w:lang w:eastAsia="zh-CN"/>
        </w:rPr>
        <w:t>王梓明</w:t>
      </w:r>
    </w:p>
    <w:p>
      <w:pPr>
        <w:jc w:val="center"/>
        <w:rPr>
          <w:sz w:val="34"/>
          <w:szCs w:val="34"/>
        </w:rPr>
      </w:pPr>
      <w:r>
        <w:rPr>
          <w:sz w:val="34"/>
          <w:szCs w:val="34"/>
          <w:lang w:eastAsia="zh-CN"/>
        </w:rPr>
        <w:t>（山东中医药大学，山东省济南市长清区，邮编250300）</w:t>
      </w:r>
    </w:p>
    <w:p>
      <w:pPr>
        <w:jc w:val="center"/>
        <w:rPr>
          <w:sz w:val="48"/>
          <w:szCs w:val="48"/>
        </w:rPr>
      </w:pPr>
    </w:p>
    <w:p>
      <w:pPr>
        <w:jc w:val="center"/>
        <w:rPr>
          <w:sz w:val="48"/>
          <w:szCs w:val="48"/>
        </w:rPr>
      </w:pPr>
    </w:p>
    <w:p>
      <w:pPr>
        <w:rPr>
          <w:sz w:val="24"/>
          <w:szCs w:val="24"/>
        </w:rPr>
      </w:pPr>
    </w:p>
    <w:p>
      <w:pPr>
        <w:rPr>
          <w:sz w:val="24"/>
          <w:szCs w:val="24"/>
        </w:rPr>
      </w:pPr>
      <w:r>
        <w:rPr>
          <w:sz w:val="24"/>
          <w:szCs w:val="24"/>
        </w:rPr>
        <w:t>摘要：为什么曾经人人喊打的封建孔子，现在成了中国人民的文化基因？为什么老人倒在地上，什么都没有做，人们却认为但凡上去扶起他的一定会遭受讹诈？为什么当爹妈的明明是血肉之躯，却坚定的相信自己有神明之心，不允许自己的孩子反对自己，即便自己是错的？事实上，事情的发生都有其内在机制，极端认知被辩证看待所取代消灭也有一定的规律。分析梳理并讲清辩证看待是如何取代消灭极端认知的极为重要。</w:t>
      </w:r>
    </w:p>
    <w:p>
      <w:pPr>
        <w:rPr>
          <w:sz w:val="48"/>
          <w:szCs w:val="48"/>
        </w:rPr>
      </w:pPr>
    </w:p>
    <w:p>
      <w:pPr>
        <w:jc w:val="center"/>
        <w:rPr>
          <w:sz w:val="48"/>
          <w:szCs w:val="48"/>
        </w:rPr>
      </w:pPr>
    </w:p>
    <w:p>
      <w:pPr>
        <w:rPr>
          <w:sz w:val="28"/>
          <w:szCs w:val="28"/>
        </w:rPr>
      </w:pPr>
      <w:r>
        <w:rPr>
          <w:sz w:val="28"/>
          <w:szCs w:val="28"/>
        </w:rPr>
        <w:t>关键词：辩证看待；极端认知；新文化运动；文化自信；社会工作</w:t>
      </w:r>
    </w:p>
    <w:p>
      <w:pPr>
        <w:rPr>
          <w:sz w:val="28"/>
          <w:szCs w:val="28"/>
        </w:rPr>
      </w:pPr>
    </w:p>
    <w:p>
      <w:pPr>
        <w:rPr>
          <w:sz w:val="28"/>
          <w:szCs w:val="28"/>
        </w:rPr>
      </w:pPr>
    </w:p>
    <w:p>
      <w:pPr>
        <w:rPr>
          <w:sz w:val="28"/>
          <w:szCs w:val="28"/>
        </w:rPr>
      </w:pPr>
    </w:p>
    <w:p>
      <w:pPr>
        <w:jc w:val="center"/>
      </w:pPr>
      <w:r>
        <w:drawing>
          <wp:inline distT="0" distB="0" distL="114300" distR="114300">
            <wp:extent cx="5240856" cy="7929218"/>
            <wp:effectExtent l="0" t="0" r="0" b="0"/>
            <wp:docPr id="1" name="图片 1"/>
            <wp:cNvGraphicFramePr>
              <a:graphicFrameLocks noChangeAspect="0"/>
            </wp:cNvGraphicFramePr>
            <a:graphic>
              <a:graphicData uri="http://schemas.openxmlformats.org/drawingml/2006/picture">
                <pic:pic>
                  <pic:nvPicPr>
                    <pic:cNvPr id="3" name="图片 3"/>
                    <pic:cNvPicPr/>
                  </pic:nvPicPr>
                  <pic:blipFill>
                    <a:blip r:embed="rId2"/>
                    <a:stretch>
                      <a:fillRect/>
                    </a:stretch>
                  </pic:blipFill>
                  <pic:spPr>
                    <a:xfrm rot="0">
                      <a:off x="0" y="0"/>
                      <a:ext cx="5240856" cy="7929218"/>
                    </a:xfrm>
                    <a:prstGeom prst="rect"/>
                    <a:noFill/>
                    <a:ln w="12700" cmpd="sng" cap="flat">
                      <a:noFill/>
                      <a:prstDash val="solid"/>
                      <a:miter/>
                    </a:ln>
                  </pic:spPr>
                </pic:pic>
              </a:graphicData>
            </a:graphic>
          </wp:inline>
        </w:drawing>
      </w:r>
    </w:p>
    <w:p>
      <w:pPr>
        <w:jc w:val="center"/>
        <w:rPr>
          <w:sz w:val="48"/>
          <w:szCs w:val="48"/>
        </w:rPr>
      </w:pPr>
    </w:p>
    <w:p>
      <w:pPr>
        <w:jc w:val="center"/>
        <w:rPr>
          <w:sz w:val="36"/>
          <w:szCs w:val="36"/>
        </w:rPr>
      </w:pPr>
      <w:r>
        <w:rPr>
          <w:rFonts w:hint="eastAsia"/>
          <w:sz w:val="36"/>
          <w:szCs w:val="36"/>
          <w:lang w:eastAsia="zh-CN"/>
        </w:rPr>
        <w:t>以辩证看待取代消灭极端认知的方法论</w:t>
      </w:r>
    </w:p>
    <w:p>
      <w:pPr>
        <w:jc w:val="left"/>
        <w:rPr>
          <w:sz w:val="48"/>
          <w:szCs w:val="48"/>
        </w:rPr>
      </w:pPr>
    </w:p>
    <w:p>
      <w:pPr>
        <w:jc w:val="center"/>
        <w:rPr>
          <w:sz w:val="30"/>
          <w:szCs w:val="30"/>
        </w:rPr>
      </w:pPr>
      <w:r>
        <w:rPr>
          <w:rFonts w:hint="eastAsia"/>
          <w:sz w:val="30"/>
          <w:szCs w:val="30"/>
          <w:lang w:eastAsia="zh-CN"/>
        </w:rPr>
        <w:t>王梓明</w:t>
      </w:r>
    </w:p>
    <w:p>
      <w:pPr>
        <w:rPr>
          <w:sz w:val="30"/>
          <w:szCs w:val="30"/>
        </w:rPr>
      </w:pPr>
    </w:p>
    <w:p>
      <w:pPr>
        <w:rPr>
          <w:sz w:val="24"/>
          <w:szCs w:val="24"/>
        </w:rPr>
      </w:pPr>
      <w:r>
        <w:rPr>
          <w:sz w:val="24"/>
          <w:szCs w:val="24"/>
        </w:rPr>
        <w:t>摘要：为什么曾经人人喊打的封建孔子，现在成了中国人民的文化基因。为什么老人倒在地上，什么都没有做，人们却认为但凡上去扶起他的一定会遭受讹诈。为什么当爹妈的明明是血肉之躯，却坚定的相信自己有神明之心，不允许自己的孩子反对自己，即便自己是错的。事实上，事情的发生都有其内在机制，极端认知被辩证看待所取代消灭也有一定的规律。本文将分析梳理并讲清一分为二是如何取代消灭一家独大的。</w:t>
      </w:r>
    </w:p>
    <w:p>
      <w:pPr>
        <w:rPr>
          <w:sz w:val="30"/>
          <w:szCs w:val="30"/>
        </w:rPr>
      </w:pPr>
    </w:p>
    <w:p>
      <w:pPr>
        <w:jc w:val="left"/>
        <w:rPr>
          <w:sz w:val="24"/>
          <w:szCs w:val="24"/>
          <w:lang w:eastAsia="zh-CN"/>
        </w:rPr>
      </w:pPr>
      <w:r>
        <w:rPr>
          <w:sz w:val="24"/>
          <w:szCs w:val="24"/>
          <w:lang w:val="en-US" w:eastAsia="zh-CN"/>
        </w:rPr>
        <w:t xml:space="preserve">    </w:t>
      </w:r>
      <w:r>
        <w:rPr>
          <w:rFonts w:hint="eastAsia"/>
          <w:sz w:val="24"/>
          <w:szCs w:val="24"/>
          <w:lang w:eastAsia="zh-CN"/>
        </w:rPr>
        <w:t>自人类文化产生以来，人类就走上了以辩证看待取代消灭极端认知的漫漫长路。</w:t>
      </w:r>
    </w:p>
    <w:p>
      <w:pPr>
        <w:jc w:val="left"/>
        <w:rPr>
          <w:sz w:val="24"/>
          <w:szCs w:val="24"/>
          <w:lang w:eastAsia="zh-CN"/>
        </w:rPr>
      </w:pPr>
    </w:p>
    <w:p>
      <w:pPr>
        <w:spacing w:line="240" w:lineRule="auto"/>
        <w:jc w:val="left"/>
        <w:rPr>
          <w:sz w:val="24"/>
          <w:szCs w:val="24"/>
        </w:rPr>
      </w:pPr>
      <w:r>
        <w:rPr>
          <w:sz w:val="24"/>
          <w:szCs w:val="24"/>
          <w:lang w:eastAsia="zh-CN"/>
        </w:rPr>
        <w:t xml:space="preserve">    </w:t>
      </w:r>
      <w:r>
        <w:rPr>
          <w:rFonts w:hint="eastAsia"/>
          <w:sz w:val="24"/>
          <w:szCs w:val="24"/>
          <w:lang w:eastAsia="zh-CN"/>
        </w:rPr>
        <w:t>百家争鸣打破了“只能是君权凌驾于民权之上”的极端认知，诞生了“承前启后、流芳千古的</w:t>
      </w:r>
      <w:r>
        <w:rPr>
          <w:sz w:val="24"/>
          <w:szCs w:val="24"/>
          <w:lang w:eastAsia="zh-CN"/>
        </w:rPr>
        <w:t>人本主义思想[1]</w:t>
      </w:r>
      <w:r>
        <w:rPr>
          <w:rFonts w:hint="eastAsia"/>
          <w:sz w:val="24"/>
          <w:szCs w:val="24"/>
          <w:lang w:eastAsia="zh-CN"/>
        </w:rPr>
        <w:t>”实现了“不能只是君权凌驾于民权之上”辩证看待。</w:t>
      </w:r>
    </w:p>
    <w:p>
      <w:pPr>
        <w:jc w:val="left"/>
        <w:rPr>
          <w:sz w:val="24"/>
          <w:szCs w:val="24"/>
        </w:rPr>
      </w:pPr>
    </w:p>
    <w:p>
      <w:pPr>
        <w:ind w:firstLineChars="200" w:firstLine="480"/>
        <w:jc w:val="left"/>
        <w:rPr>
          <w:sz w:val="24"/>
          <w:szCs w:val="24"/>
        </w:rPr>
      </w:pPr>
      <w:r>
        <w:rPr>
          <w:rFonts w:hint="eastAsia"/>
          <w:sz w:val="24"/>
          <w:szCs w:val="24"/>
          <w:lang w:eastAsia="zh-CN"/>
        </w:rPr>
        <w:t>而在西方，数学界经过多年的讨论，“</w:t>
      </w:r>
      <w:r>
        <w:rPr>
          <w:sz w:val="24"/>
          <w:szCs w:val="24"/>
          <w:lang w:eastAsia="zh-CN"/>
        </w:rPr>
        <w:t>斐波那契终于给负数做出了正确解释[2]</w:t>
      </w:r>
      <w:r>
        <w:rPr>
          <w:rFonts w:hint="eastAsia"/>
          <w:sz w:val="24"/>
          <w:szCs w:val="24"/>
          <w:lang w:eastAsia="zh-CN"/>
        </w:rPr>
        <w:t>”</w:t>
      </w:r>
      <w:r>
        <w:rPr>
          <w:sz w:val="24"/>
          <w:szCs w:val="24"/>
          <w:lang w:eastAsia="zh-CN"/>
        </w:rPr>
        <w:t>，</w:t>
      </w:r>
      <w:r>
        <w:rPr>
          <w:rFonts w:hint="eastAsia"/>
          <w:sz w:val="24"/>
          <w:szCs w:val="24"/>
          <w:lang w:eastAsia="zh-CN"/>
        </w:rPr>
        <w:t>终于打破了“数只能是正数”这一极端认知的束缚，承认了负数的存在，实现了“数不能只是正数”的辩证看待。</w:t>
      </w:r>
    </w:p>
    <w:p>
      <w:pPr>
        <w:jc w:val="left"/>
        <w:rPr>
          <w:sz w:val="24"/>
          <w:szCs w:val="24"/>
        </w:rPr>
      </w:pPr>
    </w:p>
    <w:p>
      <w:pPr>
        <w:ind w:firstLineChars="200" w:firstLine="480"/>
        <w:jc w:val="left"/>
        <w:rPr>
          <w:sz w:val="24"/>
          <w:szCs w:val="24"/>
        </w:rPr>
      </w:pPr>
      <w:r>
        <w:rPr>
          <w:rFonts w:hint="eastAsia"/>
          <w:sz w:val="24"/>
          <w:szCs w:val="24"/>
          <w:lang w:eastAsia="zh-CN"/>
        </w:rPr>
        <w:t>除了上述那些辩证看待实现后没有产生新的影响的，可以用“只能是”和“不能只是”来说明的非发展性问题，还有一些是辩证看待实现后产生了新的影响的，不能用“只能是”和“不能只是”来清楚说明的发展性问题。</w:t>
      </w:r>
    </w:p>
    <w:p>
      <w:pPr>
        <w:jc w:val="left"/>
        <w:rPr>
          <w:sz w:val="24"/>
          <w:szCs w:val="24"/>
        </w:rPr>
      </w:pPr>
    </w:p>
    <w:p>
      <w:pPr>
        <w:ind w:firstLineChars="200" w:firstLine="480"/>
        <w:jc w:val="left"/>
        <w:rPr>
          <w:sz w:val="24"/>
          <w:szCs w:val="24"/>
        </w:rPr>
      </w:pPr>
      <w:r>
        <w:rPr>
          <w:rFonts w:hint="eastAsia"/>
          <w:sz w:val="24"/>
          <w:szCs w:val="24"/>
          <w:lang w:eastAsia="zh-CN"/>
        </w:rPr>
        <w:t>几十年以来，我们一直都在倡导一分为二辩证的看问题。我们确实在一些问题上纠正了以前的极端认知，男性对女性的绝对权力正慢慢瓦解，地主对农民的剥削不再理所应当，不可侵犯的“既然干十六个小时挣钱太少那么你就自觉加班到二十四个小时”的资本家不复存在。巨大的成果让人们获得了甜头，也让人们更加相信辩证看待会取代消灭所有极端认知。因此，辩证看待在人们的精神世界中占有了一席之地。人群中有人失去理智，也总有人保持理智，有人发布极端思想，就有人回绝以辩证看待。</w:t>
      </w:r>
    </w:p>
    <w:p>
      <w:pPr>
        <w:jc w:val="left"/>
        <w:rPr>
          <w:sz w:val="24"/>
          <w:szCs w:val="24"/>
        </w:rPr>
      </w:pPr>
    </w:p>
    <w:p>
      <w:pPr>
        <w:ind w:firstLineChars="200" w:firstLine="480"/>
        <w:jc w:val="left"/>
        <w:rPr>
          <w:sz w:val="24"/>
          <w:szCs w:val="24"/>
        </w:rPr>
      </w:pPr>
      <w:r>
        <w:rPr>
          <w:rFonts w:hint="eastAsia"/>
          <w:sz w:val="24"/>
          <w:szCs w:val="24"/>
          <w:lang w:eastAsia="zh-CN"/>
        </w:rPr>
        <w:t>但一些问题无时无刻不在拨动着我们的神经。我们一直以来都在倡导，父母是我们的第一任老师，但父母不是神，也会犯错，却又有多少父母依然觉得自己所有的观点都是正确的，并且以父母之命强迫他们的孩子接受那些根本不正确的观点；我们一直以来都在倡导，老人大多数都是善良的，只是有一些老人肚子里有讹人的坏水，却又有多少人把老人都会讹人当做自己袖手旁观的借口。诸如此类，数不胜数。这不禁让我们怀疑，辩证看待真的能够取代消灭极端认知吗？难道我们一直以来取得的巨大成果都是假的吗？成果就摆在那里，不可能是假的。但是一系列的事实说明了一个道理，辩证看待不能再被盲目使用了，我们需要探究一直以来辩证看待取代消灭极端认知的具体机制，并用以指导我们接下来的工作。</w:t>
      </w:r>
    </w:p>
    <w:p>
      <w:pPr>
        <w:jc w:val="left"/>
        <w:rPr>
          <w:sz w:val="24"/>
          <w:szCs w:val="24"/>
        </w:rPr>
      </w:pPr>
    </w:p>
    <w:p>
      <w:pPr>
        <w:ind w:firstLineChars="200" w:firstLine="480"/>
        <w:jc w:val="left"/>
        <w:rPr>
          <w:sz w:val="24"/>
          <w:szCs w:val="24"/>
        </w:rPr>
      </w:pPr>
      <w:r>
        <w:rPr>
          <w:rFonts w:hint="eastAsia"/>
          <w:sz w:val="24"/>
          <w:szCs w:val="24"/>
          <w:lang w:eastAsia="zh-CN"/>
        </w:rPr>
        <w:t>本文将以上个世纪发生于中华大地上的新文化运动前后为主线，具体分析辩证看待取代消灭极端认知的具体机制，并提出更加科学的以辩证看待取代消灭极端认知的方法论。</w:t>
      </w:r>
    </w:p>
    <w:p>
      <w:pPr>
        <w:jc w:val="left"/>
        <w:rPr>
          <w:sz w:val="24"/>
          <w:szCs w:val="24"/>
        </w:rPr>
      </w:pPr>
    </w:p>
    <w:p>
      <w:pPr>
        <w:jc w:val="left"/>
        <w:rPr>
          <w:sz w:val="24"/>
          <w:szCs w:val="24"/>
        </w:rPr>
      </w:pPr>
      <w:r>
        <w:rPr>
          <w:rFonts w:hint="eastAsia"/>
          <w:sz w:val="24"/>
          <w:szCs w:val="24"/>
          <w:lang w:eastAsia="zh-CN"/>
        </w:rPr>
        <w:t>一、首先我们要明确极端认知和辩证看待的概念以及两者的关系</w:t>
      </w:r>
    </w:p>
    <w:p>
      <w:pPr>
        <w:jc w:val="left"/>
        <w:rPr>
          <w:sz w:val="24"/>
          <w:szCs w:val="24"/>
        </w:rPr>
      </w:pPr>
    </w:p>
    <w:p>
      <w:pPr>
        <w:pStyle w:val="15"/>
        <w:ind w:firstLineChars="0" w:firstLine="0"/>
        <w:jc w:val="left"/>
        <w:rPr>
          <w:rFonts w:hint="eastAsia"/>
          <w:sz w:val="24"/>
          <w:szCs w:val="24"/>
          <w:lang w:eastAsia="zh-CN"/>
        </w:rPr>
      </w:pPr>
      <w:r>
        <w:rPr>
          <w:sz w:val="24"/>
          <w:szCs w:val="24"/>
          <w:lang w:eastAsia="zh-CN"/>
        </w:rPr>
        <w:t xml:space="preserve">    （一）</w:t>
      </w:r>
      <w:r>
        <w:rPr>
          <w:rFonts w:hint="eastAsia"/>
          <w:sz w:val="24"/>
          <w:szCs w:val="24"/>
          <w:lang w:eastAsia="zh-CN"/>
        </w:rPr>
        <w:t>极端认知是什么？</w:t>
      </w:r>
    </w:p>
    <w:p>
      <w:pPr>
        <w:ind w:left="0" w:firstLineChars="200" w:firstLine="480"/>
        <w:jc w:val="left"/>
        <w:rPr>
          <w:sz w:val="24"/>
          <w:szCs w:val="24"/>
        </w:rPr>
      </w:pPr>
      <w:r>
        <w:rPr>
          <w:rFonts w:hint="eastAsia"/>
          <w:sz w:val="24"/>
          <w:szCs w:val="24"/>
          <w:lang w:eastAsia="zh-CN"/>
        </w:rPr>
        <w:t>极端认知在个人的精神世界中是一种观点，这种观点仅仅是片面的看问题。极端认知在人群中是一种状态，这种状态中极端具有绝对的优势，不存在极端对立面。</w:t>
      </w:r>
    </w:p>
    <w:p>
      <w:pPr>
        <w:jc w:val="left"/>
        <w:rPr>
          <w:rFonts w:hint="eastAsia"/>
          <w:sz w:val="24"/>
          <w:szCs w:val="24"/>
          <w:lang w:eastAsia="zh-CN"/>
        </w:rPr>
      </w:pPr>
    </w:p>
    <w:p>
      <w:pPr>
        <w:ind w:left="0" w:firstLineChars="200" w:firstLine="480"/>
        <w:jc w:val="left"/>
        <w:rPr>
          <w:rFonts w:hint="eastAsia"/>
          <w:sz w:val="24"/>
          <w:szCs w:val="24"/>
          <w:lang w:eastAsia="zh-CN"/>
        </w:rPr>
      </w:pPr>
      <w:r>
        <w:rPr>
          <w:rFonts w:hint="eastAsia"/>
          <w:sz w:val="24"/>
          <w:szCs w:val="24"/>
          <w:lang w:eastAsia="zh-CN"/>
        </w:rPr>
        <w:t>（二）辩证看待是什么？</w:t>
      </w:r>
    </w:p>
    <w:p>
      <w:pPr>
        <w:ind w:left="0" w:firstLineChars="200" w:firstLine="480"/>
        <w:jc w:val="left"/>
        <w:rPr>
          <w:sz w:val="24"/>
          <w:szCs w:val="24"/>
        </w:rPr>
      </w:pPr>
      <w:r>
        <w:rPr>
          <w:rFonts w:hint="eastAsia"/>
          <w:sz w:val="24"/>
          <w:szCs w:val="24"/>
          <w:lang w:eastAsia="zh-CN"/>
        </w:rPr>
        <w:t>辩证看待在个人的精神世界中是一种观点，这种观点实现了全面的看问题。辩证看待在人群中是一种状态，这种状态中极端和极端对立面势均力敌，因而人群能够真正实现一分为二辩证的看问题。</w:t>
      </w:r>
    </w:p>
    <w:p>
      <w:pPr>
        <w:jc w:val="center"/>
        <w:rPr>
          <w:sz w:val="24"/>
          <w:szCs w:val="24"/>
        </w:rPr>
      </w:pPr>
    </w:p>
    <w:p>
      <w:pPr>
        <w:ind w:firstLineChars="200" w:firstLine="480"/>
        <w:jc w:val="left"/>
        <w:rPr>
          <w:sz w:val="24"/>
          <w:szCs w:val="24"/>
        </w:rPr>
      </w:pPr>
      <w:r>
        <w:rPr>
          <w:rFonts w:hint="eastAsia"/>
          <w:sz w:val="24"/>
          <w:szCs w:val="24"/>
          <w:lang w:eastAsia="zh-CN"/>
        </w:rPr>
        <w:t>（三）一切都可以辩证看待吗？</w:t>
      </w:r>
    </w:p>
    <w:p>
      <w:pPr>
        <w:ind w:firstLineChars="200" w:firstLine="480"/>
        <w:jc w:val="left"/>
        <w:rPr>
          <w:sz w:val="24"/>
          <w:szCs w:val="24"/>
        </w:rPr>
      </w:pPr>
      <w:r>
        <w:rPr>
          <w:rFonts w:hint="eastAsia"/>
          <w:sz w:val="24"/>
          <w:szCs w:val="24"/>
          <w:lang w:eastAsia="zh-CN"/>
        </w:rPr>
        <w:t>我们必须明确，并不是所有的问题都可以辩证看待。就比如我们不能辩证看待受害者，分析其受害的非自身原因和自身原因，受害者是无罪的，这是美化受害者有罪论的荒谬说辞，这种荒谬的想法需要被坚决批判，永远不会有人给这种荒谬的想法提出什么方法论。</w:t>
      </w:r>
    </w:p>
    <w:p>
      <w:pPr>
        <w:jc w:val="left"/>
        <w:rPr>
          <w:sz w:val="24"/>
          <w:szCs w:val="24"/>
        </w:rPr>
      </w:pPr>
    </w:p>
    <w:p>
      <w:pPr>
        <w:ind w:firstLineChars="200" w:firstLine="480"/>
        <w:jc w:val="left"/>
        <w:rPr>
          <w:sz w:val="24"/>
          <w:szCs w:val="24"/>
        </w:rPr>
      </w:pPr>
      <w:r>
        <w:rPr>
          <w:rFonts w:hint="eastAsia"/>
          <w:sz w:val="24"/>
          <w:szCs w:val="24"/>
          <w:lang w:val="en-US" w:eastAsia="zh-CN"/>
        </w:rPr>
        <w:t>（四）辩证看待和极端认知的关系是什么？</w:t>
      </w:r>
    </w:p>
    <w:p>
      <w:pPr>
        <w:ind w:firstLineChars="200" w:firstLine="480"/>
        <w:jc w:val="left"/>
        <w:rPr>
          <w:sz w:val="24"/>
          <w:szCs w:val="24"/>
        </w:rPr>
      </w:pPr>
      <w:r>
        <w:rPr>
          <w:rFonts w:hint="eastAsia"/>
          <w:sz w:val="24"/>
          <w:szCs w:val="24"/>
          <w:lang w:eastAsia="zh-CN"/>
        </w:rPr>
        <w:t>只有人群中实现辩证看待，每个人才能实现辩证看待，也只有到这个时候，自封为神无所不能的父母、理所应当袖手旁观的路人才会彻底消失，极端认知才会被取代消灭并再无东山再起的可能，即使人群中产生了极端认知的声音，也会受到人群辩证看待的左右，极端认知也将难以立足。</w:t>
      </w:r>
    </w:p>
    <w:p>
      <w:pPr>
        <w:jc w:val="left"/>
        <w:rPr>
          <w:sz w:val="24"/>
          <w:szCs w:val="24"/>
        </w:rPr>
      </w:pPr>
    </w:p>
    <w:p>
      <w:pPr>
        <w:ind w:firstLineChars="200" w:firstLine="480"/>
        <w:jc w:val="left"/>
        <w:rPr>
          <w:sz w:val="24"/>
          <w:szCs w:val="24"/>
        </w:rPr>
      </w:pPr>
      <w:r>
        <w:rPr>
          <w:rFonts w:hint="eastAsia"/>
          <w:sz w:val="24"/>
          <w:szCs w:val="24"/>
          <w:lang w:eastAsia="zh-CN"/>
        </w:rPr>
        <w:t>但是，如果人群没有实现辩证看待，每个人就不可能摆脱人群极端认知的束缚，即便有人破天荒的出现了辩证看待，也会被人群左右，辩证看待最终也无法立足。</w:t>
      </w:r>
    </w:p>
    <w:p>
      <w:pPr>
        <w:jc w:val="left"/>
        <w:rPr>
          <w:sz w:val="24"/>
          <w:szCs w:val="24"/>
        </w:rPr>
      </w:pPr>
    </w:p>
    <w:p>
      <w:pPr>
        <w:jc w:val="left"/>
        <w:rPr>
          <w:sz w:val="24"/>
          <w:szCs w:val="24"/>
        </w:rPr>
      </w:pPr>
      <w:r>
        <w:rPr>
          <w:rFonts w:hint="eastAsia"/>
          <w:sz w:val="24"/>
          <w:szCs w:val="24"/>
          <w:lang w:eastAsia="zh-CN"/>
        </w:rPr>
        <w:t>二、然后我们需要明确辩证看待取代消灭极端认知的各个阶段以及每个阶段的特点</w:t>
      </w:r>
    </w:p>
    <w:p>
      <w:pPr>
        <w:jc w:val="left"/>
        <w:rPr>
          <w:sz w:val="24"/>
          <w:szCs w:val="24"/>
        </w:rPr>
      </w:pPr>
    </w:p>
    <w:p>
      <w:pPr>
        <w:ind w:firstLineChars="200" w:firstLine="480"/>
        <w:jc w:val="left"/>
        <w:rPr>
          <w:sz w:val="24"/>
          <w:szCs w:val="24"/>
        </w:rPr>
      </w:pPr>
      <w:r>
        <w:rPr>
          <w:rFonts w:hint="eastAsia"/>
          <w:sz w:val="24"/>
          <w:szCs w:val="24"/>
          <w:lang w:eastAsia="zh-CN"/>
        </w:rPr>
        <w:t>（一）辩证看待取代消灭极端认知的第一个阶段是恒极端阶段。</w:t>
      </w:r>
    </w:p>
    <w:p>
      <w:pPr>
        <w:jc w:val="left"/>
        <w:rPr>
          <w:sz w:val="24"/>
          <w:szCs w:val="24"/>
        </w:rPr>
      </w:pPr>
    </w:p>
    <w:p>
      <w:pPr>
        <w:ind w:firstLineChars="200" w:firstLine="480"/>
        <w:jc w:val="left"/>
        <w:rPr>
          <w:rFonts w:hint="eastAsia"/>
          <w:sz w:val="24"/>
          <w:szCs w:val="24"/>
          <w:lang w:eastAsia="zh-CN"/>
        </w:rPr>
      </w:pPr>
      <w:r>
        <w:rPr>
          <w:rFonts w:hint="eastAsia"/>
          <w:sz w:val="24"/>
          <w:szCs w:val="24"/>
          <w:lang w:eastAsia="zh-CN"/>
        </w:rPr>
        <w:t>这一阶段中，极端具有绝对的优势，根本不存在极端对立面，人群中从未考虑过极端对立面和是否需要辩证看待以及如何实现辩证看待等辩证看待的相关问题。</w:t>
      </w:r>
    </w:p>
    <w:p>
      <w:pPr>
        <w:ind w:firstLineChars="200" w:firstLine="480"/>
        <w:jc w:val="left"/>
        <w:rPr>
          <w:rFonts w:hint="eastAsia"/>
          <w:sz w:val="24"/>
          <w:szCs w:val="24"/>
          <w:lang w:eastAsia="zh-CN"/>
        </w:rPr>
      </w:pPr>
    </w:p>
    <w:p>
      <w:pPr>
        <w:ind w:firstLineChars="200" w:firstLine="480"/>
        <w:jc w:val="left"/>
        <w:rPr>
          <w:sz w:val="24"/>
          <w:szCs w:val="24"/>
        </w:rPr>
      </w:pPr>
      <w:r>
        <w:rPr>
          <w:rFonts w:hint="eastAsia"/>
          <w:sz w:val="24"/>
          <w:szCs w:val="24"/>
          <w:lang w:eastAsia="zh-CN"/>
        </w:rPr>
        <w:t>新文化运动中的对应阶段为1915年9月15日《青年杂志》在上海创刊前，即新文化运动发动前，甚至可以追溯到辛亥革命前。这一阶段中，人们从未想过封建礼教是否合理的问题，不存在任何挣脱封建礼教束缚的思想，也从未想过封建文化已经衰败的问题，对衰败的封建文化盲目自信和尊崇，腐朽的封建礼教占据绝对优势，人们受到封建礼教的束缚，将封建礼教奉为圭臬。</w:t>
      </w:r>
    </w:p>
    <w:p>
      <w:pPr>
        <w:jc w:val="left"/>
        <w:rPr>
          <w:sz w:val="24"/>
          <w:szCs w:val="24"/>
        </w:rPr>
      </w:pPr>
    </w:p>
    <w:p>
      <w:pPr>
        <w:ind w:firstLineChars="200" w:firstLine="480"/>
        <w:jc w:val="left"/>
        <w:rPr>
          <w:sz w:val="24"/>
          <w:szCs w:val="24"/>
        </w:rPr>
      </w:pPr>
      <w:r>
        <w:rPr>
          <w:rFonts w:hint="eastAsia"/>
          <w:sz w:val="24"/>
          <w:szCs w:val="24"/>
          <w:lang w:eastAsia="zh-CN"/>
        </w:rPr>
        <w:t>（二）辩证看待取代消灭极端认知的第二个阶段是反极端阶段。</w:t>
      </w:r>
    </w:p>
    <w:p>
      <w:pPr>
        <w:jc w:val="left"/>
        <w:rPr>
          <w:sz w:val="24"/>
          <w:szCs w:val="24"/>
        </w:rPr>
      </w:pPr>
    </w:p>
    <w:p>
      <w:pPr>
        <w:ind w:firstLineChars="200" w:firstLine="480"/>
        <w:jc w:val="left"/>
        <w:rPr>
          <w:sz w:val="24"/>
          <w:szCs w:val="24"/>
        </w:rPr>
      </w:pPr>
      <w:r>
        <w:rPr>
          <w:rFonts w:hint="eastAsia"/>
          <w:sz w:val="24"/>
          <w:szCs w:val="24"/>
          <w:lang w:eastAsia="zh-CN"/>
        </w:rPr>
        <w:t>这一阶段中，极端对立面实现了从无到有的突破。极端开始全力扼杀极端对立面的发展壮大。极端对立面也极其弱小，极有可能被极端彻底扼杀而消亡。人群中出现了极端对立面的思想，但是不能得到人群广泛响应，因而容易被人群埋没而消失。</w:t>
      </w:r>
    </w:p>
    <w:p>
      <w:pPr>
        <w:jc w:val="left"/>
        <w:rPr>
          <w:sz w:val="24"/>
          <w:szCs w:val="24"/>
        </w:rPr>
      </w:pPr>
    </w:p>
    <w:p>
      <w:pPr>
        <w:ind w:firstLineChars="200" w:firstLine="480"/>
        <w:jc w:val="left"/>
        <w:rPr>
          <w:sz w:val="24"/>
          <w:szCs w:val="24"/>
        </w:rPr>
      </w:pPr>
      <w:r>
        <w:rPr>
          <w:rFonts w:hint="eastAsia"/>
          <w:sz w:val="24"/>
          <w:szCs w:val="24"/>
          <w:lang w:eastAsia="zh-CN"/>
        </w:rPr>
        <w:t>新文化运动中的对应阶段为1915年9月15日《青年杂志》在上海创刊前后。这一阶段中，辛亥革命兴起，“人民遭受封建主义、帝国主义和官僚资本主义</w:t>
      </w:r>
      <w:r>
        <w:rPr>
          <w:sz w:val="24"/>
          <w:szCs w:val="24"/>
          <w:lang w:eastAsia="zh-CN"/>
        </w:rPr>
        <w:t>这</w:t>
      </w:r>
      <w:r>
        <w:rPr>
          <w:rFonts w:hint="eastAsia"/>
          <w:sz w:val="24"/>
          <w:szCs w:val="24"/>
          <w:lang w:eastAsia="zh-CN"/>
        </w:rPr>
        <w:t>三座大山的压迫，生活特别困苦，实现民族独立和政治解放是人民最大愿望”</w:t>
      </w:r>
      <w:r>
        <w:rPr>
          <w:sz w:val="24"/>
          <w:szCs w:val="24"/>
          <w:lang w:eastAsia="zh-CN"/>
        </w:rPr>
        <w:t>[3]，</w:t>
      </w:r>
      <w:r>
        <w:rPr>
          <w:rFonts w:hint="eastAsia"/>
          <w:sz w:val="24"/>
          <w:szCs w:val="24"/>
          <w:lang w:eastAsia="zh-CN"/>
        </w:rPr>
        <w:t>社会上民主共和思想从无到有并深入人心。而此时袁世凯推行尊孔复古逆流，对民主共和思想进行极力扼杀。《新青年》创刊后，陈独秀、李大钊、蔡元培、胡适之、周树人等高举“民主”与“科学”两面大旗，掀起了对以孔子为代表的封建势力的猛烈批判，对孔子与儒家学说进行了彻底否定。并且发现了袁世凯等对衰败的封建文化盲目自信的状况，掀起文学革命，大力弘扬白话文和新文学，彻底否定文言文和旧文学。鲁迅甚至在《病中答救亡情报访员》中明确提出“汉字不灭，中华必亡”的废除汉字主张。这些运动和主张在现在看来非常激进与片面，属于另一种极端，但正是这些运动和主张，构成了当时的极端对立面，并且经过斗争，这一极端对立面顶住了极端的围住堵截，顽强的生存了下来，站稳了脚跟，并在人群中逐渐得到广泛响应。</w:t>
      </w:r>
    </w:p>
    <w:p>
      <w:pPr>
        <w:jc w:val="left"/>
        <w:rPr>
          <w:sz w:val="24"/>
          <w:szCs w:val="24"/>
        </w:rPr>
      </w:pPr>
    </w:p>
    <w:p>
      <w:pPr>
        <w:ind w:firstLineChars="200" w:firstLine="480"/>
        <w:jc w:val="left"/>
        <w:rPr>
          <w:sz w:val="24"/>
          <w:szCs w:val="24"/>
        </w:rPr>
      </w:pPr>
      <w:r>
        <w:rPr>
          <w:rFonts w:hint="eastAsia"/>
          <w:sz w:val="24"/>
          <w:szCs w:val="24"/>
          <w:lang w:eastAsia="zh-CN"/>
        </w:rPr>
        <w:t>（三）辩证看待取代消灭极端认知的第三个阶段是去极端阶段。</w:t>
      </w:r>
    </w:p>
    <w:p>
      <w:pPr>
        <w:jc w:val="left"/>
        <w:rPr>
          <w:sz w:val="24"/>
          <w:szCs w:val="24"/>
        </w:rPr>
      </w:pPr>
    </w:p>
    <w:p>
      <w:pPr>
        <w:ind w:firstLineChars="200" w:firstLine="480"/>
        <w:jc w:val="left"/>
        <w:rPr>
          <w:sz w:val="24"/>
          <w:szCs w:val="24"/>
        </w:rPr>
      </w:pPr>
      <w:r>
        <w:rPr>
          <w:rFonts w:hint="eastAsia"/>
          <w:sz w:val="24"/>
          <w:szCs w:val="24"/>
          <w:lang w:eastAsia="zh-CN"/>
        </w:rPr>
        <w:t>这一阶段中，极端对立面的力量正慢慢发展壮大，极端再也不能扼杀极端对立面，辩证看待的最终结果即将实现。在人群中，极端对立面已经有了一席之地，人们开始广泛响应极端对立面。</w:t>
      </w:r>
    </w:p>
    <w:p>
      <w:pPr>
        <w:jc w:val="left"/>
        <w:rPr>
          <w:sz w:val="24"/>
          <w:szCs w:val="24"/>
        </w:rPr>
      </w:pPr>
    </w:p>
    <w:p>
      <w:pPr>
        <w:ind w:firstLineChars="200" w:firstLine="480"/>
        <w:jc w:val="left"/>
        <w:rPr>
          <w:sz w:val="24"/>
          <w:szCs w:val="24"/>
        </w:rPr>
      </w:pPr>
      <w:r>
        <w:rPr>
          <w:rFonts w:hint="eastAsia"/>
          <w:sz w:val="24"/>
          <w:szCs w:val="24"/>
          <w:lang w:eastAsia="zh-CN"/>
        </w:rPr>
        <w:t>新文化运动中的对应阶段为新文化运动发起后一直到党的十八大。</w:t>
      </w:r>
    </w:p>
    <w:p>
      <w:pPr>
        <w:jc w:val="left"/>
        <w:rPr>
          <w:sz w:val="24"/>
          <w:szCs w:val="24"/>
        </w:rPr>
      </w:pPr>
    </w:p>
    <w:p>
      <w:pPr>
        <w:jc w:val="left"/>
        <w:rPr>
          <w:sz w:val="24"/>
          <w:szCs w:val="24"/>
        </w:rPr>
      </w:pPr>
      <w:r>
        <w:rPr>
          <w:rFonts w:hint="eastAsia"/>
          <w:sz w:val="24"/>
          <w:szCs w:val="24"/>
          <w:lang w:eastAsia="zh-CN"/>
        </w:rPr>
        <w:t xml:space="preserve">    这一阶段中，新文化运动对以孔子代表的封建势力的彻底反对和对封建文化的彻底批判在站稳脚跟后继续发展。“</w:t>
      </w:r>
      <w:r>
        <w:rPr>
          <w:sz w:val="24"/>
          <w:szCs w:val="24"/>
          <w:lang w:eastAsia="zh-CN"/>
        </w:rPr>
        <w:t>中国共产党在探索民主道路的过程中，把马克思主义与中国革命实际相结合，通过不断深化对人民主体力量的认知，适时调整民主道路的具体策略，在不同阶段探索了保障人民当家作主的不同政权形式。[4]</w:t>
      </w:r>
      <w:r>
        <w:rPr>
          <w:rFonts w:hint="eastAsia"/>
          <w:sz w:val="24"/>
          <w:szCs w:val="24"/>
          <w:lang w:eastAsia="zh-CN"/>
        </w:rPr>
        <w:t>”大革命、土地革命期间，中国人民开始向封建势力发动武装政治斗争，消灭了军阀，打击了封建地主。抗日战争、解放战争期间，中国人民消灭了封建势力的代言人，封建文化和封建势力再也不能只手遮天，兴风作浪。新中国成立、社会主义制度确立期间，中国人民消灭了地主阶级，封建思想、封建文化和封建势力成为了摆不上桌的残羹剩饭。社会主义建设、文化大革命</w:t>
      </w:r>
      <w:r>
        <w:rPr>
          <w:sz w:val="24"/>
          <w:szCs w:val="24"/>
          <w:lang w:eastAsia="zh-CN"/>
        </w:rPr>
        <w:t>期间</w:t>
      </w:r>
      <w:r>
        <w:rPr>
          <w:rFonts w:hint="eastAsia"/>
          <w:sz w:val="24"/>
          <w:szCs w:val="24"/>
          <w:lang w:eastAsia="zh-CN"/>
        </w:rPr>
        <w:t>，</w:t>
      </w:r>
      <w:r>
        <w:rPr>
          <w:sz w:val="24"/>
          <w:szCs w:val="24"/>
          <w:lang w:val="en-US"/>
        </w:rPr>
        <w:t>“陈腐的封建主义沉渣，借助于最革命的口号和最激烈的行动，以空前的规模泛滥起来，以防止资本主义复辟相号召的‘文化大革命’，却导致了比资本主义更陈腐的封建主义的泛滥。[5]</w:t>
      </w:r>
      <w:r>
        <w:rPr>
          <w:rFonts w:hint="eastAsia"/>
          <w:sz w:val="24"/>
          <w:szCs w:val="24"/>
          <w:lang w:val="en-US"/>
        </w:rPr>
        <w:t>”</w:t>
      </w:r>
      <w:r>
        <w:rPr>
          <w:sz w:val="24"/>
          <w:szCs w:val="24"/>
          <w:lang w:eastAsia="zh-CN"/>
        </w:rPr>
        <w:t>封建主义</w:t>
      </w:r>
      <w:r>
        <w:rPr>
          <w:rFonts w:hint="eastAsia"/>
          <w:sz w:val="24"/>
          <w:szCs w:val="24"/>
          <w:lang w:eastAsia="zh-CN"/>
        </w:rPr>
        <w:t>发动了临死前对社会主义的最后一次反扑，““</w:t>
      </w:r>
      <w:r>
        <w:rPr>
          <w:sz w:val="24"/>
          <w:szCs w:val="24"/>
          <w:lang w:eastAsia="zh-CN"/>
        </w:rPr>
        <w:t>封建社会，</w:t>
      </w:r>
      <w:r>
        <w:rPr>
          <w:rFonts w:hint="eastAsia"/>
          <w:sz w:val="24"/>
          <w:szCs w:val="24"/>
          <w:lang w:eastAsia="zh-CN"/>
        </w:rPr>
        <w:t>中国老百</w:t>
      </w:r>
      <w:r>
        <w:rPr>
          <w:sz w:val="24"/>
          <w:szCs w:val="24"/>
          <w:lang w:eastAsia="zh-CN"/>
        </w:rPr>
        <w:t>姓</w:t>
      </w:r>
      <w:r>
        <w:rPr>
          <w:rFonts w:hint="eastAsia"/>
          <w:sz w:val="24"/>
          <w:szCs w:val="24"/>
          <w:lang w:eastAsia="zh-CN"/>
        </w:rPr>
        <w:t>最痛恨的不是皇帝, 而是‘土皇帝’</w:t>
      </w:r>
      <w:r>
        <w:rPr>
          <w:sz w:val="24"/>
          <w:szCs w:val="24"/>
          <w:lang w:eastAsia="zh-CN"/>
        </w:rPr>
        <w:t>[6]</w:t>
      </w:r>
      <w:r>
        <w:rPr>
          <w:rFonts w:hint="eastAsia"/>
          <w:sz w:val="24"/>
          <w:szCs w:val="24"/>
          <w:lang w:eastAsia="zh-CN"/>
        </w:rPr>
        <w:t>”</w:t>
      </w:r>
      <w:r>
        <w:rPr>
          <w:sz w:val="24"/>
          <w:szCs w:val="24"/>
          <w:lang w:eastAsia="zh-CN"/>
        </w:rPr>
        <w:t>，</w:t>
      </w:r>
      <w:r>
        <w:rPr>
          <w:rFonts w:hint="eastAsia"/>
          <w:sz w:val="24"/>
          <w:szCs w:val="24"/>
          <w:lang w:eastAsia="zh-CN"/>
        </w:rPr>
        <w:t>十一届三中全会召开，改革开放以来，封建文化和封建势力虽然没有被彻底改造，但被彻底压制，无论是谁都再也不能实现自己土皇帝的弥天大梦。经过了漫长的斗争，民主、法治、教育、新思想、新文化、新风尚，所有与封建文化相对立的先进文化迅速发展，先进文化的力量以极快的速度赶上了封建孔子学说的力量，“孔子大错特错”的力量，终于经过漫长的历程，基本赶上了“孔子都是对的”的力量，虽然“大错特错”的力量依然稍弱于“都是对的”，但相比于曾经，此时两股力量相差不大，已经可以说势均力敌了，人群终于可以开始尝试对孔子辩证看待。孔子开始被辩证看待了，把孔子当令箭的封建势力和封建势力主导的封建文化和封建礼教所剩无几的影响力迅速消亡。</w:t>
      </w:r>
    </w:p>
    <w:p>
      <w:pPr>
        <w:jc w:val="left"/>
        <w:rPr>
          <w:sz w:val="24"/>
          <w:szCs w:val="24"/>
        </w:rPr>
      </w:pPr>
    </w:p>
    <w:p>
      <w:pPr>
        <w:ind w:firstLineChars="200" w:firstLine="480"/>
        <w:jc w:val="left"/>
        <w:rPr>
          <w:sz w:val="24"/>
          <w:szCs w:val="24"/>
        </w:rPr>
      </w:pPr>
      <w:r>
        <w:rPr>
          <w:rFonts w:hint="eastAsia"/>
          <w:sz w:val="24"/>
          <w:szCs w:val="24"/>
          <w:lang w:eastAsia="zh-CN"/>
        </w:rPr>
        <w:t>（四）辩证看待取代消灭极端认知的第四个阶段是无极端阶段，也就是辩证看待阶段。</w:t>
      </w:r>
    </w:p>
    <w:p>
      <w:pPr>
        <w:jc w:val="left"/>
        <w:rPr>
          <w:sz w:val="24"/>
          <w:szCs w:val="24"/>
        </w:rPr>
      </w:pPr>
    </w:p>
    <w:p>
      <w:pPr>
        <w:ind w:firstLineChars="200" w:firstLine="480"/>
        <w:jc w:val="left"/>
        <w:rPr>
          <w:sz w:val="24"/>
          <w:szCs w:val="24"/>
        </w:rPr>
      </w:pPr>
      <w:r>
        <w:rPr>
          <w:rFonts w:hint="eastAsia"/>
          <w:sz w:val="24"/>
          <w:szCs w:val="24"/>
          <w:lang w:eastAsia="zh-CN"/>
        </w:rPr>
        <w:t>这一阶段中，极端对立面经过了危险的产生阶段和艰难的发展阶段，力量不断积累，最终在这一阶段实现了和极端的势均力敌。由于人群中极端对立面和极端势均力敌，极端再也不能亢而为害，极端认知彻底销声匿迹，辩证看待占据了绝对和彻底的优势。</w:t>
      </w:r>
    </w:p>
    <w:p>
      <w:pPr>
        <w:jc w:val="left"/>
        <w:rPr>
          <w:sz w:val="24"/>
          <w:szCs w:val="24"/>
        </w:rPr>
      </w:pPr>
    </w:p>
    <w:p>
      <w:pPr>
        <w:ind w:firstLineChars="200" w:firstLine="480"/>
        <w:jc w:val="left"/>
        <w:rPr>
          <w:sz w:val="24"/>
          <w:szCs w:val="24"/>
        </w:rPr>
      </w:pPr>
      <w:r>
        <w:rPr>
          <w:rFonts w:hint="eastAsia"/>
          <w:sz w:val="24"/>
          <w:szCs w:val="24"/>
          <w:lang w:eastAsia="zh-CN"/>
        </w:rPr>
        <w:t>这一阶段对应的是党的十八大以来。</w:t>
      </w:r>
    </w:p>
    <w:p>
      <w:pPr>
        <w:jc w:val="left"/>
        <w:rPr>
          <w:sz w:val="24"/>
          <w:szCs w:val="24"/>
        </w:rPr>
      </w:pPr>
    </w:p>
    <w:p>
      <w:pPr>
        <w:ind w:firstLineChars="200" w:firstLine="480"/>
        <w:jc w:val="left"/>
        <w:rPr>
          <w:sz w:val="24"/>
          <w:szCs w:val="24"/>
        </w:rPr>
      </w:pPr>
      <w:r>
        <w:rPr>
          <w:rFonts w:hint="eastAsia"/>
          <w:sz w:val="24"/>
          <w:szCs w:val="24"/>
          <w:lang w:eastAsia="zh-CN"/>
        </w:rPr>
        <w:t>党的十八大以来，中国特色社会主义进入新时代，“孔子都是对的”和“孔子大错特错”两股力量实现了彻底的势均力敌，“孔子学说既有精华又有糟粕”成为人们的共识，“传统文化中既有精华又有糟粕”的辩证看待在人群中彻底确立了起来，近代以来中华民族长期缺失的文化自信重振雄风，英雄归来，彻底的成为了中华民族的无法抹去的文化基因。同时，文化自信回归中国人民的血脉后，独尊儒术的封建旧势力被彻底消灭，再也没有了以前的威风，无法再翻云覆雨，甚至连个跟头都翻不过来。同时，鲁迅、胡适等知识分子提出的激进思想，在形成封建文化对立面并使对立面力量赶上封建文化之后，也功成名随，最终默默改变了自己，融入了辩证看待。至此，中国人民对中华文化的辩证看待最终形成。</w:t>
      </w:r>
    </w:p>
    <w:p>
      <w:pPr>
        <w:jc w:val="left"/>
        <w:rPr>
          <w:sz w:val="24"/>
          <w:szCs w:val="24"/>
        </w:rPr>
      </w:pPr>
    </w:p>
    <w:p>
      <w:pPr>
        <w:jc w:val="left"/>
        <w:rPr>
          <w:sz w:val="24"/>
          <w:szCs w:val="24"/>
        </w:rPr>
      </w:pPr>
      <w:r>
        <w:rPr>
          <w:rFonts w:hint="eastAsia"/>
          <w:sz w:val="24"/>
          <w:szCs w:val="24"/>
          <w:lang w:eastAsia="zh-CN"/>
        </w:rPr>
        <w:t>三、最后我们需要总结辩证看待取代消灭极端认知的有益经验并指导我们未来的实践。</w:t>
      </w:r>
    </w:p>
    <w:p>
      <w:pPr>
        <w:jc w:val="left"/>
        <w:rPr>
          <w:sz w:val="24"/>
          <w:szCs w:val="24"/>
        </w:rPr>
      </w:pPr>
    </w:p>
    <w:p>
      <w:pPr>
        <w:ind w:firstLineChars="200" w:firstLine="480"/>
        <w:jc w:val="left"/>
        <w:rPr>
          <w:sz w:val="24"/>
          <w:szCs w:val="24"/>
        </w:rPr>
      </w:pPr>
      <w:r>
        <w:rPr>
          <w:rFonts w:hint="eastAsia"/>
          <w:sz w:val="24"/>
          <w:szCs w:val="24"/>
          <w:lang w:eastAsia="zh-CN"/>
        </w:rPr>
        <w:t>（一）我们需要明确，实现辩证看待不能无视阶段，位于哪一个阶段就要做哪一个阶段的事情，不能做其他阶段的事情。这是我们每个阶段工作的原则。正是因为中国知识分子在北洋军阀统治时坚定的掀起了文学革命，封建文化对立面才得以确立，正是因为中国人民在封建文化对立面站稳脚跟后掀起了轰轰烈烈的社会主义革命，封建文化对立面才能蓬勃发展，正是在文化自信回归后，我们进行了中华优秀传统文化创造性转化创新性发展，中华文化才能按照自身文化发展规律，造福人民，走向世界。我们断不可能在无极端阶段犯天下之大不韪提出极端认知，也绝不能在无极端阶段之前盲目进行辩证看待。无极端阶段之前，是绝对不能进行辩证看待的。如果在去极端阶段进行辩证看待，由于极端占据优势，即使辩证看待过程中用了九成的篇幅弘扬极端对立面，极端也可以利用它的优势地位，把那一成对极端的弘扬无限放大。打了一顿嘴仗，最终的结果就是，好一点儿的，极端与极端对立面增强了同等的力量，坏一点儿的，极端力量的增强远远超过了极端对立面力量的增强。如果在反极端阶段进行辩证看待，除了像去极端阶段那样，无益于极端对立面增强力量追赶极端以外，由于此时极端对立面力量极为弱小，极其容易被极端扼杀，辩证看待增强了极端的力量的同时，也使得极端对立面实现了从无到有的突破，极端刚刚增强了力量，马上就可以扼杀刚刚产生的极端对立面。最终，非但极端对立面没有产生，极端的力量还增强了。为什么有的家长觉得自己错了也是对的，并且强迫自己的孩子去接受并实践那些偷奸耍滑、叛党叛国的说法，就是因为长期以来诸如“不孝有三，无后为大”“父母在，不远游”这些将父母置于神明之位的极端思想依然占据优势地位，“父母会犯错”“父母甚至不如孩子”甚至是“父母除了教坏孩子一无是处”等相比于前两者更激进的极端对立面还没有达到与极端势均力敌的地步。此时不具备进行辩证看待的条件，人们不但不敢提出极端对立面，还保守的提出父母绝大多数是好的来大谈辩证。进行辩证看待的结果就是让极端更加极端。所以这个时候谈辩证、打嘴仗，如果不是要作恶，那么就是太天真。同样的，如果人们普遍相信老人一定会讹诈自己，人们的认知尚且处于“老人是坏的”的极端，此时就不能大谈辩证号称“讹人一定保护但撞人必定追究”。正确的做法，不是一开始就对见义勇为者定义为“可能是肇事者也可能是助人者”，最后确定他是助人者或者是肇事者，而是一开始就默认“他是助人者”，最终确定他是助人者或者他不是助人者。只有这样，人们才会敢于扶老人，进而通过实践认识到，老人是善良的，最后增强极端对立面的力量。</w:t>
      </w:r>
    </w:p>
    <w:p>
      <w:pPr>
        <w:jc w:val="left"/>
        <w:rPr>
          <w:sz w:val="24"/>
          <w:szCs w:val="24"/>
          <w:lang w:eastAsia="zh-CN"/>
        </w:rPr>
      </w:pPr>
    </w:p>
    <w:p>
      <w:pPr>
        <w:jc w:val="left"/>
        <w:rPr>
          <w:sz w:val="24"/>
          <w:szCs w:val="24"/>
        </w:rPr>
      </w:pPr>
      <w:r>
        <w:rPr>
          <w:sz w:val="24"/>
          <w:szCs w:val="24"/>
          <w:lang w:eastAsia="zh-CN"/>
        </w:rPr>
        <w:t xml:space="preserve">    </w:t>
      </w:r>
      <w:r>
        <w:rPr>
          <w:rFonts w:hint="eastAsia"/>
          <w:sz w:val="24"/>
          <w:szCs w:val="24"/>
          <w:lang w:eastAsia="zh-CN"/>
        </w:rPr>
        <w:t>（二）我们需要明确，实现辩证看待不能跨越阶段，要从全过程的角度统筹我们要进行的所有工作，不能跳过某个阶段的工作直接进行下一个阶段的工作，也就是不能在无极端阶段之前推行辩证看待。这是我们全过程统筹工作的原则。正是因为中国知识分子在北洋军阀统治时没有盲目的对儒家学说和中华文化辩证看待，认为儒家学说和中华文化“有精华也有糟粕”，极端对立面才能够快速的确立起来，并最终完成辩证看待的任务。我们断不可以自恃清高，愚蠢无知的在无极端阶段之前想当然的拍脑袋决策大力推行辩证看待。跨越阶段的后果就是极端的力量更加远远的大于了极端对立面，甚至是极端直接将力量尚且虚弱的极端对立面扼杀。为什么有的家长觉得自己对孩子具有绝对的掌控权，除了上文提到的“父母是神”的极端仍占优势的原因以外，还有一个重要的原因是，我们从来就没有明确提出过“父母一无是处”的极端对立面，在认识到“父母不是绝对正确的”的事实后，一直以来都是在保守的说“父母的观点有的是对的有的是错的”，直接开始了辩证看待阶段才能进行的工作。同样的，“扶老人被讹”系列事件持续发酵期间，我们要做的，是通过默认“扶老人者都是助人者”来让人们敢于扶老人，通过实践让人们认识到“老人是善良的”，增强极端对立面的力量，而不是直接跨越阶段开始辩证看待阶段才能进行的“扶老人者可能是助人者或肇事者”。</w:t>
      </w:r>
    </w:p>
    <w:p>
      <w:pPr>
        <w:jc w:val="left"/>
        <w:rPr>
          <w:sz w:val="24"/>
          <w:szCs w:val="24"/>
        </w:rPr>
      </w:pPr>
    </w:p>
    <w:p>
      <w:pPr>
        <w:jc w:val="left"/>
        <w:rPr>
          <w:sz w:val="24"/>
          <w:szCs w:val="24"/>
        </w:rPr>
      </w:pPr>
      <w:r>
        <w:rPr>
          <w:rFonts w:hint="eastAsia"/>
          <w:sz w:val="24"/>
          <w:szCs w:val="24"/>
          <w:lang w:eastAsia="zh-CN"/>
        </w:rPr>
        <w:t xml:space="preserve">    由此可见，无视阶段和跨越阶段两种错误可以同时存在。当我们在辩证看待阶段坚持极端认知时，犯了无视阶段的错误。当我们妄想在辩证看待阶段之前粗暴的强硬进行辩证看待或者走捷径直接进行辩证看待时，我们不但触犯了无视阶段的错误，还犯了跨越阶段的错误。</w:t>
      </w:r>
    </w:p>
    <w:p>
      <w:pPr>
        <w:jc w:val="left"/>
        <w:rPr>
          <w:sz w:val="24"/>
          <w:szCs w:val="24"/>
          <w:lang w:eastAsia="zh-CN"/>
        </w:rPr>
      </w:pPr>
    </w:p>
    <w:p>
      <w:pPr>
        <w:jc w:val="left"/>
        <w:rPr>
          <w:sz w:val="24"/>
          <w:szCs w:val="24"/>
        </w:rPr>
      </w:pPr>
      <w:r>
        <w:rPr>
          <w:sz w:val="24"/>
          <w:szCs w:val="24"/>
          <w:lang w:eastAsia="zh-CN"/>
        </w:rPr>
        <w:t xml:space="preserve">    以</w:t>
      </w:r>
      <w:r>
        <w:rPr>
          <w:rFonts w:hint="eastAsia"/>
          <w:sz w:val="24"/>
          <w:szCs w:val="24"/>
          <w:lang w:eastAsia="zh-CN"/>
        </w:rPr>
        <w:t>上我们详细探究了以辩证看待取代消灭极端认知的方法论。我们只有把握了辩证看待取代消灭极端认知的内在机制，才能更好的指导我们的工作，进而实现人民对美好生活的向往、提高中华民族整体素质、推动中国社会巨大变革、实现中华民族伟大复兴。</w:t>
      </w:r>
    </w:p>
    <w:p>
      <w:pPr>
        <w:jc w:val="left"/>
        <w:rPr>
          <w:sz w:val="24"/>
          <w:szCs w:val="24"/>
        </w:rPr>
      </w:pPr>
    </w:p>
    <w:p>
      <w:pPr>
        <w:jc w:val="left"/>
        <w:rPr>
          <w:sz w:val="24"/>
          <w:szCs w:val="24"/>
          <w:lang w:eastAsia="zh-CN"/>
        </w:rPr>
      </w:pPr>
      <w:r>
        <w:rPr>
          <w:rFonts w:hint="eastAsia"/>
          <w:sz w:val="24"/>
          <w:szCs w:val="24"/>
          <w:lang w:eastAsia="zh-CN"/>
        </w:rPr>
        <w:t>参考资料与引用文献</w:t>
      </w:r>
    </w:p>
    <w:p>
      <w:pPr>
        <w:jc w:val="left"/>
        <w:rPr>
          <w:sz w:val="24"/>
          <w:szCs w:val="24"/>
          <w:lang w:eastAsia="zh-CN"/>
        </w:rPr>
      </w:pPr>
    </w:p>
    <w:p>
      <w:pPr>
        <w:jc w:val="left"/>
        <w:rPr>
          <w:sz w:val="24"/>
          <w:szCs w:val="24"/>
          <w:lang w:eastAsia="zh-CN"/>
        </w:rPr>
      </w:pPr>
      <w:r>
        <w:rPr>
          <w:sz w:val="24"/>
          <w:szCs w:val="24"/>
          <w:lang w:eastAsia="zh-CN"/>
        </w:rPr>
        <w:t>[1]</w:t>
      </w:r>
      <w:r>
        <w:rPr>
          <w:rFonts w:hint="eastAsia"/>
          <w:sz w:val="24"/>
          <w:szCs w:val="24"/>
          <w:lang w:eastAsia="zh-CN"/>
        </w:rPr>
        <w:t>潘奎.孟子的“民贵君轻”思想及当代伦理价值[C].曲阜师范大学,2019.</w:t>
      </w:r>
    </w:p>
    <w:p>
      <w:pPr>
        <w:jc w:val="left"/>
        <w:rPr>
          <w:sz w:val="24"/>
          <w:szCs w:val="24"/>
          <w:lang w:eastAsia="zh-CN"/>
        </w:rPr>
      </w:pPr>
      <w:r>
        <w:rPr>
          <w:sz w:val="24"/>
          <w:szCs w:val="24"/>
          <w:lang w:eastAsia="zh-CN"/>
        </w:rPr>
        <w:t>[2]徐永忠.负数简史[J].中学生数学,2003,(12):21.</w:t>
      </w:r>
    </w:p>
    <w:p>
      <w:pPr>
        <w:jc w:val="left"/>
        <w:rPr>
          <w:sz w:val="24"/>
          <w:szCs w:val="24"/>
          <w:lang w:eastAsia="zh-CN"/>
        </w:rPr>
      </w:pPr>
    </w:p>
    <w:p>
      <w:pPr>
        <w:jc w:val="left"/>
        <w:rPr>
          <w:sz w:val="24"/>
          <w:szCs w:val="24"/>
        </w:rPr>
      </w:pPr>
      <w:r>
        <w:rPr>
          <w:sz w:val="24"/>
          <w:szCs w:val="24"/>
          <w:lang w:eastAsia="zh-CN"/>
        </w:rPr>
        <w:t>[3]于光胜.新时代中国共产党领导人民实现美好生活向往的三重逻辑[J].山东师范大学学报(社会科学版),2022,67(04):25-35.</w:t>
      </w:r>
    </w:p>
    <w:p>
      <w:pPr>
        <w:jc w:val="left"/>
        <w:rPr>
          <w:sz w:val="24"/>
          <w:szCs w:val="24"/>
        </w:rPr>
      </w:pPr>
    </w:p>
    <w:p>
      <w:pPr>
        <w:jc w:val="left"/>
        <w:rPr>
          <w:sz w:val="24"/>
          <w:szCs w:val="24"/>
        </w:rPr>
      </w:pPr>
      <w:r>
        <w:rPr>
          <w:sz w:val="24"/>
          <w:szCs w:val="24"/>
        </w:rPr>
        <w:t>[4]周美雷;赵竞.新民主主义革命时期中国共产党对人民民主道路的探索[J].北京行政学院学报,2022,(05):10-20.</w:t>
      </w:r>
    </w:p>
    <w:p>
      <w:pPr>
        <w:jc w:val="left"/>
        <w:rPr>
          <w:sz w:val="24"/>
          <w:szCs w:val="24"/>
        </w:rPr>
      </w:pPr>
    </w:p>
    <w:p>
      <w:pPr>
        <w:jc w:val="left"/>
        <w:rPr>
          <w:sz w:val="24"/>
          <w:szCs w:val="24"/>
          <w:lang w:val="en-US"/>
        </w:rPr>
      </w:pPr>
      <w:r>
        <w:rPr>
          <w:sz w:val="24"/>
          <w:szCs w:val="24"/>
        </w:rPr>
        <w:t>[5]</w:t>
      </w:r>
      <w:r>
        <w:rPr>
          <w:sz w:val="24"/>
          <w:szCs w:val="24"/>
          <w:lang w:val="en-US"/>
        </w:rPr>
        <w:t>郑谦：《中国：从“文革”走向改革》,人民出版社2008年,第132—133页</w:t>
      </w:r>
    </w:p>
    <w:p>
      <w:pPr>
        <w:jc w:val="left"/>
        <w:rPr>
          <w:sz w:val="24"/>
          <w:szCs w:val="24"/>
        </w:rPr>
      </w:pPr>
    </w:p>
    <w:p>
      <w:pPr>
        <w:jc w:val="left"/>
        <w:rPr>
          <w:sz w:val="24"/>
          <w:szCs w:val="24"/>
        </w:rPr>
      </w:pPr>
      <w:r>
        <w:rPr>
          <w:sz w:val="24"/>
          <w:szCs w:val="24"/>
        </w:rPr>
        <w:t>[6]</w:t>
      </w:r>
      <w:r>
        <w:rPr>
          <w:rFonts w:hint="eastAsia"/>
          <w:sz w:val="24"/>
          <w:szCs w:val="24"/>
        </w:rPr>
        <w:t>周作翰;张英洪.“土皇帝”与地方专制主义[J].当代世界与社会主义,2008,(03):155-157.</w:t>
      </w:r>
    </w:p>
    <w:p>
      <w:pPr>
        <w:jc w:val="left"/>
        <w:rPr>
          <w:sz w:val="24"/>
          <w:szCs w:val="24"/>
        </w:rPr>
      </w:pPr>
    </w:p>
    <w:p>
      <w:pPr>
        <w:jc w:val="left"/>
        <w:rPr>
          <w:sz w:val="24"/>
          <w:szCs w:val="24"/>
        </w:rPr>
      </w:pPr>
    </w:p>
    <w:p>
      <w:pPr>
        <w:jc w:val="left"/>
        <w:rPr>
          <w:sz w:val="24"/>
          <w:szCs w:val="24"/>
        </w:rPr>
      </w:pPr>
    </w:p>
    <w:p>
      <w:pPr>
        <w:jc w:val="left"/>
        <w:rPr>
          <w:sz w:val="24"/>
          <w:szCs w:val="24"/>
        </w:rPr>
      </w:pPr>
    </w:p>
    <w:p>
      <w:pPr>
        <w:jc w:val="left"/>
        <w:rPr>
          <w:sz w:val="24"/>
          <w:szCs w:val="24"/>
        </w:rPr>
      </w:pPr>
    </w:p>
    <w:p>
      <w:pPr>
        <w:jc w:val="left"/>
        <w:rPr>
          <w:sz w:val="24"/>
          <w:szCs w:val="24"/>
        </w:rPr>
      </w:pPr>
    </w:p>
    <w:p>
      <w:pPr>
        <w:jc w:val="left"/>
        <w:rPr>
          <w:sz w:val="24"/>
          <w:szCs w:val="24"/>
        </w:rPr>
      </w:pPr>
    </w:p>
    <w:p>
      <w:pPr>
        <w:jc w:val="left"/>
        <w:rPr>
          <w:sz w:val="24"/>
          <w:szCs w:val="24"/>
        </w:rPr>
      </w:pPr>
    </w:p>
    <w:p>
      <w:pPr>
        <w:jc w:val="left"/>
        <w:rPr>
          <w:sz w:val="24"/>
          <w:szCs w:val="24"/>
        </w:rPr>
      </w:pPr>
    </w:p>
    <w:p>
      <w:pPr>
        <w:jc w:val="left"/>
        <w:rPr>
          <w:sz w:val="24"/>
          <w:szCs w:val="24"/>
        </w:rPr>
      </w:pPr>
    </w:p>
    <w:p>
      <w:pPr>
        <w:jc w:val="left"/>
        <w:rPr>
          <w:sz w:val="24"/>
          <w:szCs w:val="24"/>
        </w:rPr>
      </w:pPr>
    </w:p>
    <w:p>
      <w:pPr>
        <w:jc w:val="center"/>
        <w:rPr>
          <w:sz w:val="38"/>
          <w:szCs w:val="38"/>
        </w:rPr>
      </w:pPr>
      <w:r>
        <w:rPr>
          <w:sz w:val="38"/>
          <w:szCs w:val="38"/>
        </w:rPr>
        <w:t>A methodology being used for using dialectical view in place of extreme cognition</w:t>
      </w:r>
    </w:p>
    <w:p>
      <w:pPr>
        <w:jc w:val="center"/>
        <w:rPr>
          <w:sz w:val="38"/>
          <w:szCs w:val="38"/>
        </w:rPr>
      </w:pPr>
    </w:p>
    <w:p>
      <w:pPr>
        <w:jc w:val="center"/>
        <w:rPr>
          <w:sz w:val="26"/>
          <w:szCs w:val="26"/>
        </w:rPr>
      </w:pPr>
      <w:r>
        <w:rPr>
          <w:sz w:val="26"/>
          <w:szCs w:val="26"/>
        </w:rPr>
        <w:t>Health community of high-quality development in smart medicine</w:t>
      </w:r>
    </w:p>
    <w:p>
      <w:pPr>
        <w:jc w:val="center"/>
        <w:rPr>
          <w:sz w:val="26"/>
          <w:szCs w:val="26"/>
        </w:rPr>
      </w:pPr>
      <w:r>
        <w:rPr>
          <w:sz w:val="26"/>
          <w:szCs w:val="26"/>
        </w:rPr>
        <w:t>Wang Ziming</w:t>
      </w:r>
    </w:p>
    <w:p>
      <w:pPr>
        <w:jc w:val="center"/>
        <w:rPr>
          <w:sz w:val="26"/>
          <w:szCs w:val="26"/>
        </w:rPr>
      </w:pPr>
      <w:r>
        <w:rPr>
          <w:sz w:val="26"/>
          <w:szCs w:val="26"/>
        </w:rPr>
        <w:t>(Shandong University of Traditional Chinese Medicine，Changqing District, Jinan City, Shandong Province，Postal code:250300)</w:t>
      </w:r>
    </w:p>
    <w:p>
      <w:pPr>
        <w:jc w:val="center"/>
        <w:rPr>
          <w:sz w:val="26"/>
          <w:szCs w:val="26"/>
        </w:rPr>
      </w:pPr>
    </w:p>
    <w:p>
      <w:pPr>
        <w:rPr>
          <w:sz w:val="28"/>
          <w:szCs w:val="28"/>
        </w:rPr>
      </w:pPr>
      <w:r>
        <w:rPr>
          <w:sz w:val="28"/>
          <w:szCs w:val="28"/>
        </w:rPr>
        <w:t>Abstract: Why is it that the feudal Confucius, who was once shouted and beaten by everyone, has now become the cultural gene of the Chinese people?Why does the old man fall to the ground and do nothing but people think that anyone who goes up to help him will be blackmailed?Why is it that when parents are clearly flesh and blood, they firmly believe that they have a divine heart and do not allow their children to oppose themselves, even if they are wrong?In fact, the occurrence of events has its internal mechanism, and there is a certain rule that extreme cognition is replaced by dialectical view.It is extremely important to analyze, sort out and clarify how dialectical view can replace the</w:t>
      </w:r>
      <w:bookmarkStart w:id="0" w:name="_GoBack"/>
      <w:bookmarkEnd w:id="0"/>
      <w:r>
        <w:rPr>
          <w:sz w:val="28"/>
          <w:szCs w:val="28"/>
        </w:rPr>
        <w:t xml:space="preserve"> extreme cognition.</w:t>
      </w:r>
    </w:p>
    <w:p>
      <w:pPr>
        <w:rPr>
          <w:sz w:val="28"/>
          <w:szCs w:val="28"/>
        </w:rPr>
      </w:pPr>
      <w:r>
        <w:rPr>
          <w:sz w:val="28"/>
          <w:szCs w:val="28"/>
        </w:rPr>
        <w:t>Key words: dialectical view; extreme cognition; new culture movement; cultural confidence; social work</w:t>
      </w:r>
    </w:p>
    <w:sectPr>
      <w:pgSz w:w="11906" w:h="16838"/>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Times New Roman">
    <w:panose1 w:val="00000000000000000000"/>
    <w:charset w:val="00"/>
    <w:family w:val="auto"/>
    <w:pitch w:val="variable"/>
    <w:sig w:usb0="00000000" w:usb1="00000000" w:usb2="00000000" w:usb3="00000000" w:csb0="00000000" w:csb1="00000000"/>
  </w:font>
  <w:font w:name="宋体">
    <w:altName w:val="SimSun"/>
    <w:panose1 w:val="02010600030001010101"/>
    <w:charset w:val="86"/>
    <w:family w:val="auto"/>
    <w:pitch w:val="variable"/>
    <w:sig w:usb0="00000003" w:usb1="288F0000" w:usb2="00000016" w:usb3="00000000" w:csb0="00040001" w:csb1="00000000"/>
  </w:font>
  <w:font w:name="Calibri">
    <w:panose1 w:val="020F0502020002030204"/>
    <w:charset w:val="00"/>
    <w:family w:val="swiss"/>
    <w:pitch w:val="variable"/>
    <w:sig w:usb0="E10002FF" w:usb1="4000ACFF" w:usb2="00000009" w:usb3="00000000" w:csb0="0000019F" w:csb1="00000000"/>
  </w:font>
  <w:font w:name="Arial">
    <w:panose1 w:val="020B0604020002020204"/>
    <w:charset w:val="00"/>
    <w:family w:val="swiss"/>
    <w:pitch w:val="variable"/>
    <w:sig w:usb0="E0002AFF" w:usb1="C0007843" w:usb2="00000009" w:usb3="00000000" w:csb0="000001FF" w:csb1="00000000"/>
  </w:font>
  <w:font w:name="Luxi Sans">
    <w:altName w:val="Droid Sans"/>
    <w:panose1 w:val="00000000000000000000"/>
    <w:charset w:val="00"/>
    <w:family w:val="auto"/>
    <w:pitch w:val="variable"/>
    <w:sig w:usb0="00000000" w:usb1="00000000" w:usb2="00000000" w:usb3="00000000" w:csb0="00000000" w:csb1="00000000"/>
  </w:font>
  <w:font w:name="黑体">
    <w:panose1 w:val="00000000000000000000"/>
    <w:charset w:val="00"/>
    <w:family w:val="auto"/>
    <w:pitch w:val="variable"/>
    <w:sig w:usb0="00000000" w:usb1="00000000" w:usb2="00000000" w:usb3="00000000" w:csb0="00000000" w:csb1="00000000"/>
  </w:font>
</w:fonts>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78"/>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growAutofit/>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Calibri" w:eastAsia="宋体" w:cs="Arial" w:hAnsi="Calibri"/>
      <w:kern w:val="2"/>
      <w:sz w:val="21"/>
      <w:szCs w:val="22"/>
      <w:lang w:val="en-US" w:eastAsia="zh-CN" w:bidi="ar-SA"/>
    </w:rPr>
  </w:style>
  <w:style w:type="paragraph" w:styleId="1">
    <w:name w:val="heading 1"/>
    <w:basedOn w:val="0"/>
    <w:next w:val="0"/>
    <w:pPr>
      <w:keepNext/>
      <w:keepLines/>
      <w:widowControl w:val="0"/>
      <w:spacing w:before="340" w:after="330" w:line="578" w:lineRule="auto"/>
      <w:outlineLvl w:val="0"/>
    </w:pPr>
    <w:rPr>
      <w:b/>
      <w:bCs/>
      <w:kern w:val="44"/>
      <w:sz w:val="44"/>
    </w:rPr>
  </w:style>
  <w:style w:type="paragraph" w:styleId="2">
    <w:name w:val="heading 2"/>
    <w:basedOn w:val="0"/>
    <w:next w:val="0"/>
    <w:pPr>
      <w:keepNext/>
      <w:keepLines/>
      <w:widowControl w:val="0"/>
      <w:spacing w:before="260" w:after="260" w:line="415" w:lineRule="auto"/>
      <w:outlineLvl w:val="1"/>
    </w:pPr>
    <w:rPr>
      <w:rFonts w:ascii="Luxi Sans" w:eastAsia="黑体" w:hAnsi="Luxi Sans"/>
      <w:b/>
      <w:sz w:val="32"/>
    </w:rPr>
  </w:style>
  <w:style w:type="paragraph" w:styleId="3">
    <w:name w:val="heading 3"/>
    <w:basedOn w:val="0"/>
    <w:next w:val="0"/>
    <w:pPr>
      <w:keepNext/>
      <w:keepLines/>
      <w:widowControl w:val="0"/>
      <w:spacing w:before="260" w:after="260" w:line="415" w:lineRule="auto"/>
      <w:outlineLvl w:val="2"/>
    </w:pPr>
    <w:rPr>
      <w:b/>
      <w:sz w:val="32"/>
    </w:rPr>
  </w:style>
  <w:style w:type="character" w:default="1" w:styleId="10">
    <w:name w:val="Default Paragraph Font"/>
  </w:style>
  <w:style w:type="paragraph" w:customStyle="1" w:styleId="15">
    <w:name w:val="List Paragraph"/>
    <w:basedOn w:val="0"/>
    <w:pPr>
      <w:ind w:firstLineChars="200" w:firstLine="200"/>
    </w:p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image" Target="media/2.png"/><Relationship Id="rId3" Type="http://schemas.openxmlformats.org/officeDocument/2006/relationships/styles" Target="styles.xml"/><Relationship Id="rId4" Type="http://schemas.openxmlformats.org/officeDocument/2006/relationships/fontTable" Target="fontTable.xml"/></Relationships>
</file>

<file path=docProps/app.xml><?xml version="1.0" encoding="utf-8"?>
<Properties xmlns="http://schemas.openxmlformats.org/officeDocument/2006/extended-properties">
  <Template>Normal.eit</Template>
  <TotalTime>192</TotalTime>
  <Application>Yozo_Office</Application>
  <Pages>9</Pages>
  <Words>6450</Words>
  <Characters>7335</Characters>
  <Lines>306</Lines>
  <Paragraphs>60</Paragraphs>
  <CharactersWithSpaces>7530</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creator>V2012A</dc:creator>
  <cp:lastModifiedBy>vivo用户</cp:lastModifiedBy>
  <cp:revision>0</cp:revision>
  <dcterms:created xsi:type="dcterms:W3CDTF">2022-10-14T10:23:14Z</dcterms:created>
  <dcterms:modified xsi:type="dcterms:W3CDTF">2022-10-15T01:40:53Z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ICV">
    <vt:lpwstr>08d6006324ca41f6bab2ab869b96651a</vt:lpwstr>
  </property>
</Properties>
</file>